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F" w:rsidRPr="009841CF" w:rsidRDefault="00C312BE" w:rsidP="009841CF">
      <w:pPr>
        <w:rPr>
          <w:rFonts w:asciiTheme="majorHAnsi" w:hAnsiTheme="majorHAnsi"/>
          <w:b/>
          <w:sz w:val="28"/>
          <w:szCs w:val="28"/>
        </w:rPr>
      </w:pPr>
      <w:r w:rsidRPr="009841CF">
        <w:rPr>
          <w:rFonts w:asciiTheme="majorHAnsi" w:hAnsiTheme="majorHAnsi"/>
          <w:b/>
          <w:sz w:val="28"/>
          <w:szCs w:val="28"/>
        </w:rPr>
        <w:t xml:space="preserve">Информация для размещения на упаковках Dietelle и </w:t>
      </w:r>
      <w:proofErr w:type="spellStart"/>
      <w:r w:rsidRPr="009841CF">
        <w:rPr>
          <w:rFonts w:asciiTheme="majorHAnsi" w:hAnsiTheme="majorHAnsi"/>
          <w:b/>
          <w:sz w:val="28"/>
          <w:szCs w:val="28"/>
        </w:rPr>
        <w:t>VITime</w:t>
      </w:r>
      <w:proofErr w:type="spellEnd"/>
      <w:r w:rsidRPr="009841CF">
        <w:rPr>
          <w:rFonts w:asciiTheme="majorHAnsi" w:hAnsiTheme="majorHAnsi"/>
          <w:b/>
          <w:sz w:val="28"/>
          <w:szCs w:val="28"/>
        </w:rPr>
        <w:t xml:space="preserve"> </w:t>
      </w:r>
    </w:p>
    <w:p w:rsidR="009841CF" w:rsidRPr="009841CF" w:rsidRDefault="009841CF" w:rsidP="009841CF">
      <w:pPr>
        <w:rPr>
          <w:rFonts w:asciiTheme="majorHAnsi" w:hAnsiTheme="majorHAnsi"/>
          <w:sz w:val="20"/>
          <w:szCs w:val="20"/>
        </w:rPr>
      </w:pPr>
    </w:p>
    <w:p w:rsidR="009841CF" w:rsidRPr="009841CF" w:rsidRDefault="009841CF" w:rsidP="009841CF">
      <w:pPr>
        <w:rPr>
          <w:rFonts w:asciiTheme="majorHAnsi" w:hAnsiTheme="majorHAnsi"/>
          <w:sz w:val="20"/>
          <w:szCs w:val="20"/>
        </w:rPr>
      </w:pPr>
    </w:p>
    <w:p w:rsidR="009841CF" w:rsidRPr="009841CF" w:rsidRDefault="009841CF" w:rsidP="009841CF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9841CF">
        <w:rPr>
          <w:rFonts w:asciiTheme="majorHAnsi" w:eastAsia="Times New Roman" w:hAnsiTheme="majorHAnsi" w:cs="Times New Roman"/>
          <w:b/>
          <w:sz w:val="28"/>
          <w:szCs w:val="28"/>
        </w:rPr>
        <w:t xml:space="preserve">Dietelle </w:t>
      </w:r>
      <w:r w:rsidRPr="009841CF">
        <w:rPr>
          <w:rFonts w:asciiTheme="majorHAnsi" w:eastAsia="Times New Roman" w:hAnsiTheme="majorHAnsi" w:cs="Times New Roman"/>
          <w:b/>
          <w:sz w:val="28"/>
          <w:szCs w:val="28"/>
        </w:rPr>
        <w:br/>
      </w:r>
    </w:p>
    <w:p w:rsidR="009841CF" w:rsidRDefault="009841CF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9841CF">
        <w:rPr>
          <w:rFonts w:asciiTheme="majorHAnsi" w:eastAsia="Times New Roman" w:hAnsiTheme="majorHAnsi" w:cs="Times New Roman"/>
          <w:b/>
          <w:sz w:val="20"/>
          <w:szCs w:val="20"/>
        </w:rPr>
        <w:t>Лицевая сторона</w:t>
      </w:r>
    </w:p>
    <w:p w:rsidR="00267FC5" w:rsidRDefault="009841CF" w:rsidP="009841CF">
      <w:pPr>
        <w:rPr>
          <w:rFonts w:asciiTheme="majorHAnsi" w:eastAsia="Times New Roman" w:hAnsiTheme="majorHAnsi" w:cs="Times New Roman"/>
          <w:sz w:val="20"/>
          <w:szCs w:val="20"/>
        </w:rPr>
      </w:pPr>
      <w:r w:rsidRPr="009841CF">
        <w:rPr>
          <w:rFonts w:asciiTheme="majorHAnsi" w:eastAsia="Times New Roman" w:hAnsiTheme="majorHAnsi" w:cs="Times New Roman"/>
          <w:sz w:val="20"/>
          <w:szCs w:val="20"/>
        </w:rPr>
        <w:t xml:space="preserve">Dietelle </w:t>
      </w:r>
      <w:r w:rsidRPr="009841CF">
        <w:rPr>
          <w:rFonts w:asciiTheme="majorHAnsi" w:eastAsia="Times New Roman" w:hAnsiTheme="majorHAnsi" w:cs="Times New Roman"/>
          <w:sz w:val="20"/>
          <w:szCs w:val="20"/>
        </w:rPr>
        <w:br/>
        <w:t xml:space="preserve">Белковый коктейль </w:t>
      </w:r>
      <w:r w:rsidRPr="00F85C2D">
        <w:rPr>
          <w:rFonts w:asciiTheme="majorHAnsi" w:eastAsia="Times New Roman" w:hAnsiTheme="majorHAnsi" w:cs="Times New Roman"/>
          <w:sz w:val="20"/>
          <w:szCs w:val="20"/>
        </w:rPr>
        <w:t>ваниль</w:t>
      </w:r>
      <w:r w:rsidR="00267FC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85C2D">
        <w:rPr>
          <w:rFonts w:asciiTheme="majorHAnsi" w:eastAsia="Times New Roman" w:hAnsiTheme="majorHAnsi" w:cs="Times New Roman"/>
          <w:sz w:val="20"/>
          <w:szCs w:val="20"/>
        </w:rPr>
        <w:t>(</w:t>
      </w:r>
      <w:r w:rsidR="00267FC5" w:rsidRP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или шоколад </w:t>
      </w:r>
      <w:r w:rsidR="00F85C2D" w:rsidRPr="00F85C2D">
        <w:rPr>
          <w:rFonts w:asciiTheme="majorHAnsi" w:eastAsia="Times New Roman" w:hAnsiTheme="majorHAnsi" w:cs="Times New Roman"/>
          <w:i/>
          <w:sz w:val="20"/>
          <w:szCs w:val="20"/>
        </w:rPr>
        <w:t>—</w:t>
      </w:r>
      <w:r w:rsidR="00267FC5" w:rsidRPr="00F85C2D">
        <w:rPr>
          <w:rFonts w:asciiTheme="majorHAnsi" w:eastAsia="Times New Roman" w:hAnsiTheme="majorHAnsi" w:cs="Times New Roman"/>
          <w:i/>
          <w:sz w:val="20"/>
          <w:szCs w:val="20"/>
        </w:rPr>
        <w:t>на выбор дизайнера</w:t>
      </w:r>
      <w:r w:rsidR="00267FC5">
        <w:rPr>
          <w:rFonts w:asciiTheme="majorHAnsi" w:eastAsia="Times New Roman" w:hAnsiTheme="majorHAnsi" w:cs="Times New Roman"/>
          <w:sz w:val="20"/>
          <w:szCs w:val="20"/>
        </w:rPr>
        <w:t>)</w:t>
      </w:r>
      <w:r w:rsidRPr="009841CF">
        <w:rPr>
          <w:rFonts w:asciiTheme="majorHAnsi" w:eastAsia="Times New Roman" w:hAnsiTheme="majorHAnsi" w:cs="Times New Roman"/>
          <w:sz w:val="20"/>
          <w:szCs w:val="20"/>
        </w:rPr>
        <w:br/>
      </w:r>
      <w:r w:rsidR="00C71771">
        <w:rPr>
          <w:rFonts w:asciiTheme="majorHAnsi" w:eastAsia="Times New Roman" w:hAnsiTheme="majorHAnsi" w:cs="Times New Roman"/>
          <w:sz w:val="20"/>
          <w:szCs w:val="20"/>
        </w:rPr>
        <w:t>Здоровье и красота изнутри</w:t>
      </w:r>
      <w:r w:rsidR="00FE392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267FC5" w:rsidRDefault="002032B2" w:rsidP="00267FC5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К</w:t>
      </w:r>
      <w:r w:rsidR="00267FC5">
        <w:rPr>
          <w:rFonts w:asciiTheme="majorHAnsi" w:eastAsia="Times New Roman" w:hAnsiTheme="majorHAnsi" w:cs="Times New Roman"/>
          <w:sz w:val="20"/>
          <w:szCs w:val="20"/>
        </w:rPr>
        <w:t>онтрол</w:t>
      </w:r>
      <w:r w:rsidR="00C71771">
        <w:rPr>
          <w:rFonts w:asciiTheme="majorHAnsi" w:eastAsia="Times New Roman" w:hAnsiTheme="majorHAnsi" w:cs="Times New Roman"/>
          <w:sz w:val="20"/>
          <w:szCs w:val="20"/>
        </w:rPr>
        <w:t>ь</w:t>
      </w:r>
      <w:r w:rsidR="00267FC5">
        <w:rPr>
          <w:rFonts w:asciiTheme="majorHAnsi" w:eastAsia="Times New Roman" w:hAnsiTheme="majorHAnsi" w:cs="Times New Roman"/>
          <w:sz w:val="20"/>
          <w:szCs w:val="20"/>
        </w:rPr>
        <w:t xml:space="preserve"> веса и фигуры</w:t>
      </w:r>
      <w:r w:rsidR="00FE392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841CF" w:rsidRPr="009841CF">
        <w:rPr>
          <w:rFonts w:asciiTheme="majorHAnsi" w:eastAsia="Times New Roman" w:hAnsiTheme="majorHAnsi" w:cs="Times New Roman"/>
          <w:sz w:val="20"/>
          <w:szCs w:val="20"/>
        </w:rPr>
        <w:br/>
      </w:r>
    </w:p>
    <w:p w:rsidR="00FE392E" w:rsidRDefault="00F85C2D" w:rsidP="00267FC5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Бенефиты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E392E">
        <w:rPr>
          <w:rFonts w:asciiTheme="majorHAnsi" w:eastAsia="Times New Roman" w:hAnsiTheme="majorHAnsi" w:cs="Times New Roman"/>
          <w:sz w:val="20"/>
          <w:szCs w:val="20"/>
        </w:rPr>
        <w:t>(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у</w:t>
      </w:r>
      <w:r w:rsidRP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 каждого коктейля 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—</w:t>
      </w:r>
      <w:r w:rsidRP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 свои</w:t>
      </w:r>
      <w:r w:rsidR="00FE392E">
        <w:rPr>
          <w:rFonts w:asciiTheme="majorHAnsi" w:eastAsia="Times New Roman" w:hAnsiTheme="majorHAnsi" w:cs="Times New Roman"/>
          <w:sz w:val="20"/>
          <w:szCs w:val="20"/>
        </w:rPr>
        <w:t>):</w:t>
      </w:r>
    </w:p>
    <w:p w:rsidR="00267FC5" w:rsidRPr="001243CF" w:rsidRDefault="00FE392E" w:rsidP="001243CF">
      <w:pPr>
        <w:pStyle w:val="a3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1243CF">
        <w:rPr>
          <w:rFonts w:asciiTheme="majorHAnsi" w:eastAsia="Times New Roman" w:hAnsiTheme="majorHAnsi" w:cs="Times New Roman"/>
          <w:sz w:val="20"/>
          <w:szCs w:val="20"/>
        </w:rPr>
        <w:t>Утоляет чувство голода</w:t>
      </w:r>
    </w:p>
    <w:p w:rsidR="002E6ADE" w:rsidRPr="001243CF" w:rsidRDefault="00FE392E" w:rsidP="001243CF">
      <w:pPr>
        <w:pStyle w:val="a3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1243CF">
        <w:rPr>
          <w:rFonts w:asciiTheme="majorHAnsi" w:eastAsia="Times New Roman" w:hAnsiTheme="majorHAnsi" w:cs="Times New Roman"/>
          <w:sz w:val="20"/>
          <w:szCs w:val="20"/>
        </w:rPr>
        <w:t>Нормализует</w:t>
      </w:r>
      <w:r w:rsidR="002E6ADE" w:rsidRPr="001243CF">
        <w:rPr>
          <w:rFonts w:asciiTheme="majorHAnsi" w:eastAsia="Times New Roman" w:hAnsiTheme="majorHAnsi" w:cs="Times New Roman"/>
          <w:sz w:val="20"/>
          <w:szCs w:val="20"/>
        </w:rPr>
        <w:t xml:space="preserve"> обмен веществ</w:t>
      </w:r>
    </w:p>
    <w:p w:rsidR="00261ADA" w:rsidRPr="001243CF" w:rsidRDefault="00261ADA" w:rsidP="001243CF">
      <w:pPr>
        <w:pStyle w:val="a3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1243CF">
        <w:rPr>
          <w:rFonts w:asciiTheme="majorHAnsi" w:eastAsia="Times New Roman" w:hAnsiTheme="majorHAnsi" w:cs="Times New Roman"/>
          <w:sz w:val="20"/>
          <w:szCs w:val="20"/>
        </w:rPr>
        <w:t>Снижает аппетит</w:t>
      </w:r>
    </w:p>
    <w:p w:rsidR="00267FC5" w:rsidRDefault="00267FC5" w:rsidP="00267FC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841CF" w:rsidRPr="009841CF" w:rsidRDefault="00C4515B" w:rsidP="009841CF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92</w:t>
      </w:r>
      <w:r w:rsidRPr="009841C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841CF" w:rsidRPr="009841CF">
        <w:rPr>
          <w:rFonts w:asciiTheme="majorHAnsi" w:eastAsia="Times New Roman" w:hAnsiTheme="majorHAnsi" w:cs="Times New Roman"/>
          <w:sz w:val="20"/>
          <w:szCs w:val="20"/>
        </w:rPr>
        <w:t xml:space="preserve">ккал, </w:t>
      </w:r>
      <w:r>
        <w:rPr>
          <w:rFonts w:asciiTheme="majorHAnsi" w:eastAsia="Times New Roman" w:hAnsiTheme="majorHAnsi" w:cs="Times New Roman"/>
          <w:sz w:val="20"/>
          <w:szCs w:val="20"/>
        </w:rPr>
        <w:t>7,5</w:t>
      </w:r>
      <w:r w:rsidRPr="009841C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85C2D">
        <w:rPr>
          <w:rFonts w:asciiTheme="majorHAnsi" w:eastAsia="Times New Roman" w:hAnsiTheme="majorHAnsi" w:cs="Times New Roman"/>
          <w:sz w:val="20"/>
          <w:szCs w:val="20"/>
        </w:rPr>
        <w:t xml:space="preserve">гр. белка, 1 гр. жиров, </w:t>
      </w:r>
      <w:r w:rsidR="009841CF" w:rsidRPr="009841CF">
        <w:rPr>
          <w:rFonts w:asciiTheme="majorHAnsi" w:eastAsia="Times New Roman" w:hAnsiTheme="majorHAnsi" w:cs="Times New Roman"/>
          <w:sz w:val="20"/>
          <w:szCs w:val="20"/>
        </w:rPr>
        <w:t xml:space="preserve">30 гр. в саше, 250 гр. готового напитка, без сахара, без ГМО, </w:t>
      </w:r>
      <w:proofErr w:type="spellStart"/>
      <w:r w:rsidR="009841CF" w:rsidRPr="009841CF">
        <w:rPr>
          <w:rFonts w:asciiTheme="majorHAnsi" w:eastAsia="Times New Roman" w:hAnsiTheme="majorHAnsi" w:cs="Times New Roman"/>
          <w:sz w:val="20"/>
          <w:szCs w:val="20"/>
        </w:rPr>
        <w:t>глютена</w:t>
      </w:r>
      <w:proofErr w:type="spellEnd"/>
      <w:r w:rsidR="009841CF" w:rsidRPr="009841CF">
        <w:rPr>
          <w:rFonts w:asciiTheme="majorHAnsi" w:eastAsia="Times New Roman" w:hAnsiTheme="majorHAnsi" w:cs="Times New Roman"/>
          <w:sz w:val="20"/>
          <w:szCs w:val="20"/>
        </w:rPr>
        <w:t>, консервантов, 10 в</w:t>
      </w:r>
      <w:r w:rsidR="00F85C2D">
        <w:rPr>
          <w:rFonts w:asciiTheme="majorHAnsi" w:eastAsia="Times New Roman" w:hAnsiTheme="majorHAnsi" w:cs="Times New Roman"/>
          <w:sz w:val="20"/>
          <w:szCs w:val="20"/>
        </w:rPr>
        <w:t>итаминов и минералов в 1 порции</w:t>
      </w:r>
      <w:r w:rsidR="00C96C1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85C2D">
        <w:rPr>
          <w:rFonts w:asciiTheme="majorHAnsi" w:eastAsia="Times New Roman" w:hAnsiTheme="majorHAnsi" w:cs="Times New Roman"/>
          <w:sz w:val="20"/>
          <w:szCs w:val="20"/>
        </w:rPr>
        <w:t>(</w:t>
      </w:r>
      <w:r w:rsid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этот блок </w:t>
      </w:r>
      <w:r w:rsidR="00F85C2D" w:rsidRPr="00F85C2D">
        <w:rPr>
          <w:rFonts w:asciiTheme="majorHAnsi" w:eastAsia="Times New Roman" w:hAnsiTheme="majorHAnsi" w:cs="Times New Roman"/>
          <w:i/>
          <w:sz w:val="20"/>
          <w:szCs w:val="20"/>
        </w:rPr>
        <w:t>мо</w:t>
      </w:r>
      <w:r w:rsidR="00F85C2D">
        <w:rPr>
          <w:rFonts w:asciiTheme="majorHAnsi" w:eastAsia="Times New Roman" w:hAnsiTheme="majorHAnsi" w:cs="Times New Roman"/>
          <w:i/>
          <w:sz w:val="20"/>
          <w:szCs w:val="20"/>
        </w:rPr>
        <w:t>жно</w:t>
      </w:r>
      <w:r w:rsidR="00F85C2D" w:rsidRP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 оформить в виде </w:t>
      </w:r>
      <w:proofErr w:type="spellStart"/>
      <w:r w:rsidR="00F85C2D" w:rsidRPr="00F85C2D">
        <w:rPr>
          <w:rFonts w:asciiTheme="majorHAnsi" w:eastAsia="Times New Roman" w:hAnsiTheme="majorHAnsi" w:cs="Times New Roman"/>
          <w:i/>
          <w:sz w:val="20"/>
          <w:szCs w:val="20"/>
        </w:rPr>
        <w:t>инфографики</w:t>
      </w:r>
      <w:proofErr w:type="spellEnd"/>
      <w:r w:rsidR="00F85C2D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9841CF" w:rsidRPr="009841CF" w:rsidRDefault="009841CF" w:rsidP="009841C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841CF" w:rsidRPr="009841CF" w:rsidRDefault="009841CF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9841CF">
        <w:rPr>
          <w:rFonts w:asciiTheme="majorHAnsi" w:eastAsia="Times New Roman" w:hAnsiTheme="majorHAnsi" w:cs="Times New Roman"/>
          <w:b/>
          <w:sz w:val="20"/>
          <w:szCs w:val="20"/>
        </w:rPr>
        <w:t>Оборотная сторона</w:t>
      </w:r>
    </w:p>
    <w:p w:rsidR="009841CF" w:rsidRPr="009841CF" w:rsidRDefault="009841CF" w:rsidP="009841CF">
      <w:pPr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41CF">
        <w:rPr>
          <w:rFonts w:asciiTheme="majorHAnsi" w:hAnsiTheme="majorHAnsi" w:cs="Times New Roman"/>
          <w:bCs/>
          <w:sz w:val="20"/>
          <w:szCs w:val="20"/>
        </w:rPr>
        <w:t>Биологически активная добавка к пище. Не является лекарством.</w:t>
      </w:r>
      <w:r w:rsidRPr="009841CF">
        <w:rPr>
          <w:rFonts w:asciiTheme="majorHAnsi" w:hAnsiTheme="majorHAnsi" w:cs="Times New Roman"/>
          <w:color w:val="000000"/>
          <w:sz w:val="20"/>
          <w:szCs w:val="20"/>
        </w:rPr>
        <w:t xml:space="preserve"> Перед применением рекомендуется проконсультироваться с врачом.</w:t>
      </w:r>
    </w:p>
    <w:p w:rsidR="00F85C2D" w:rsidRDefault="00F85C2D" w:rsidP="009841C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9841CF" w:rsidRPr="009841CF" w:rsidRDefault="009841CF" w:rsidP="009841CF">
      <w:pPr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Форма выпуска: порошок</w:t>
      </w:r>
      <w:r w:rsidRPr="009841CF">
        <w:rPr>
          <w:rFonts w:asciiTheme="majorHAnsi" w:hAnsiTheme="majorHAnsi" w:cs="Times New Roman"/>
          <w:bCs/>
          <w:sz w:val="20"/>
          <w:szCs w:val="20"/>
        </w:rPr>
        <w:t xml:space="preserve"> массой 30 г,</w:t>
      </w:r>
      <w:r w:rsidRPr="009841CF">
        <w:rPr>
          <w:rFonts w:asciiTheme="majorHAnsi" w:hAnsiTheme="majorHAnsi" w:cs="Times New Roman"/>
          <w:sz w:val="20"/>
          <w:szCs w:val="20"/>
        </w:rPr>
        <w:t xml:space="preserve"> расфасованный в саше-пакеты.</w:t>
      </w:r>
      <w:r w:rsidRPr="009841CF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FE392E" w:rsidRDefault="00FE392E" w:rsidP="009841C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B951B7" w:rsidRDefault="00B951B7" w:rsidP="00B951B7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F85C2D">
        <w:rPr>
          <w:rFonts w:asciiTheme="majorHAnsi" w:eastAsia="Times New Roman" w:hAnsiTheme="majorHAnsi" w:cs="Times New Roman"/>
          <w:sz w:val="20"/>
          <w:szCs w:val="20"/>
        </w:rPr>
        <w:t>Состав:</w:t>
      </w:r>
      <w:r w:rsidRPr="00C71771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C71771">
        <w:rPr>
          <w:rFonts w:asciiTheme="majorHAnsi" w:eastAsia="Times New Roman" w:hAnsiTheme="majorHAnsi" w:cs="Times New Roman"/>
          <w:sz w:val="20"/>
          <w:szCs w:val="20"/>
        </w:rPr>
        <w:t xml:space="preserve">соевого белка </w:t>
      </w:r>
      <w:proofErr w:type="spellStart"/>
      <w:r w:rsidRPr="00C71771">
        <w:rPr>
          <w:rFonts w:asciiTheme="majorHAnsi" w:eastAsia="Times New Roman" w:hAnsiTheme="majorHAnsi" w:cs="Times New Roman"/>
          <w:sz w:val="20"/>
          <w:szCs w:val="20"/>
        </w:rPr>
        <w:t>изолят</w:t>
      </w:r>
      <w:proofErr w:type="spellEnd"/>
      <w:r w:rsidRPr="00C71771">
        <w:rPr>
          <w:rFonts w:asciiTheme="majorHAnsi" w:eastAsia="Times New Roman" w:hAnsiTheme="majorHAnsi" w:cs="Times New Roman"/>
          <w:sz w:val="20"/>
          <w:szCs w:val="20"/>
        </w:rPr>
        <w:t xml:space="preserve">, концентрат сывороточного белка, кедрового ореха мука, фруктоза, </w:t>
      </w:r>
      <w:proofErr w:type="spellStart"/>
      <w:r w:rsidRPr="00C71771">
        <w:rPr>
          <w:rFonts w:asciiTheme="majorHAnsi" w:eastAsia="Times New Roman" w:hAnsiTheme="majorHAnsi" w:cs="Times New Roman"/>
          <w:sz w:val="20"/>
          <w:szCs w:val="20"/>
        </w:rPr>
        <w:t>казеинат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кальция,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гидролизат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коллагена, отруби пшеничные,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лактат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кальция,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дицитрат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магния, калия хлорид, витамин С (аскорбиновая кислота),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силимарин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гинго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билоба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экстракт, экстракт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изофлавонов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сои,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элеутеракокка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экстракт,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сукралоза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, цинка цитрат,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липоевая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кислота, витамин В3 (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никотинамид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), витамин В5 (кальция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пантотенат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>), витамин Е (токоферол ацетат),цинка цитрат, витамин В3 (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никотинамид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),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липоевая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кислота, марганца глюконат, витамин В5 (кальция 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пантотенат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>), меди цитрат, витамин Е 50% (токоферола ацетат), витамин В6 (пиридоксина гидрохлорид), витамин В1 (тиамина гидрохлорид), витамин В2(рибофлавин), витамин А (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ретинола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 xml:space="preserve"> ацетат), витамин В9 (фолиевая кислота), витамин Н (биотин), витамин В12 (</w:t>
      </w:r>
      <w:proofErr w:type="spellStart"/>
      <w:r w:rsidRPr="00C71771">
        <w:rPr>
          <w:rFonts w:asciiTheme="majorHAnsi" w:hAnsiTheme="majorHAnsi" w:cs="Times New Roman"/>
          <w:bCs/>
          <w:sz w:val="20"/>
          <w:szCs w:val="20"/>
        </w:rPr>
        <w:t>цианкобаламин</w:t>
      </w:r>
      <w:proofErr w:type="spellEnd"/>
      <w:r w:rsidRPr="00C71771">
        <w:rPr>
          <w:rFonts w:asciiTheme="majorHAnsi" w:hAnsiTheme="majorHAnsi" w:cs="Times New Roman"/>
          <w:bCs/>
          <w:sz w:val="20"/>
          <w:szCs w:val="20"/>
        </w:rPr>
        <w:t>).</w:t>
      </w:r>
    </w:p>
    <w:p w:rsidR="00F85C2D" w:rsidRPr="00C71771" w:rsidRDefault="00F85C2D" w:rsidP="00B951B7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</w:p>
    <w:tbl>
      <w:tblPr>
        <w:tblStyle w:val="a7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59"/>
        <w:gridCol w:w="1654"/>
        <w:gridCol w:w="1887"/>
        <w:gridCol w:w="1521"/>
        <w:gridCol w:w="1644"/>
      </w:tblGrid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Содержание питательных веществ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На 100 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% от нормы потребления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На порцию = 25 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% от нормы потребления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1534 кДж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15%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384 кДж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4%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Калорийность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367 ккал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15%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92 ккал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4%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Белок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30 г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40%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7,5 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10%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Углеводы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52 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14%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  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4%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Жиры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 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4 %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 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1 %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Пищевые волокна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6 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20%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1,5 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5%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bCs/>
                <w:sz w:val="20"/>
                <w:szCs w:val="20"/>
              </w:rPr>
              <w:t>5-гидрокситриптофан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105 мг.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35 мг.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-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Витамин С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80 мг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133 %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20 мг.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33%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Витамин Е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13,2 мг.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132%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3,3 мг.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33%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Витамин В6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1,84 мг.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92%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0,46 мг.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23%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Витамин В2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2,12 мг.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132%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0,53 мг.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33%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Фолиевая кислота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264 мкг.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132%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66 мкг.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33%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Витамин В12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1,32 мкг.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132%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0,33 мкг.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33%</w:t>
            </w:r>
          </w:p>
        </w:tc>
      </w:tr>
      <w:tr w:rsidR="00B951B7" w:rsidRPr="00B951B7" w:rsidTr="002032B2">
        <w:tc>
          <w:tcPr>
            <w:tcW w:w="2860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Витамин Н</w:t>
            </w:r>
          </w:p>
        </w:tc>
        <w:tc>
          <w:tcPr>
            <w:tcW w:w="1656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132 мкг.</w:t>
            </w:r>
          </w:p>
        </w:tc>
        <w:tc>
          <w:tcPr>
            <w:tcW w:w="1888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264%</w:t>
            </w:r>
          </w:p>
        </w:tc>
        <w:tc>
          <w:tcPr>
            <w:tcW w:w="1522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33 мкг.</w:t>
            </w:r>
          </w:p>
        </w:tc>
        <w:tc>
          <w:tcPr>
            <w:tcW w:w="1645" w:type="dxa"/>
          </w:tcPr>
          <w:p w:rsidR="00B951B7" w:rsidRPr="00B951B7" w:rsidRDefault="00B951B7" w:rsidP="002032B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B951B7">
              <w:rPr>
                <w:rFonts w:asciiTheme="majorHAnsi" w:hAnsiTheme="majorHAnsi" w:cs="Cambria"/>
                <w:sz w:val="20"/>
                <w:szCs w:val="20"/>
              </w:rPr>
              <w:t>66%</w:t>
            </w:r>
          </w:p>
        </w:tc>
      </w:tr>
    </w:tbl>
    <w:p w:rsidR="00B951B7" w:rsidRPr="009841CF" w:rsidRDefault="00B951B7" w:rsidP="009841C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9841CF" w:rsidRDefault="00F85C2D" w:rsidP="009841CF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Область применения: </w:t>
      </w:r>
      <w:r w:rsidR="00B951B7">
        <w:rPr>
          <w:rFonts w:asciiTheme="majorHAnsi" w:hAnsiTheme="majorHAnsi" w:cs="Times New Roman"/>
          <w:sz w:val="20"/>
          <w:szCs w:val="20"/>
        </w:rPr>
        <w:t xml:space="preserve">для </w:t>
      </w:r>
      <w:r w:rsidR="00C71771">
        <w:rPr>
          <w:rFonts w:asciiTheme="majorHAnsi" w:hAnsiTheme="majorHAnsi" w:cs="Times New Roman"/>
          <w:sz w:val="20"/>
          <w:szCs w:val="20"/>
        </w:rPr>
        <w:t>реализации</w:t>
      </w:r>
      <w:r w:rsidR="00B951B7">
        <w:rPr>
          <w:rFonts w:asciiTheme="majorHAnsi" w:hAnsiTheme="majorHAnsi" w:cs="Times New Roman"/>
          <w:sz w:val="20"/>
          <w:szCs w:val="20"/>
        </w:rPr>
        <w:t xml:space="preserve"> населению в качестве специализированного продукта диетического профилактического питания для снижения риска развития ожирения и коррекции массы тела.</w:t>
      </w:r>
    </w:p>
    <w:p w:rsidR="009841CF" w:rsidRPr="009841CF" w:rsidRDefault="009841CF" w:rsidP="009841CF">
      <w:pPr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9841CF">
        <w:rPr>
          <w:rFonts w:asciiTheme="majorHAnsi" w:hAnsiTheme="majorHAnsi" w:cs="Times New Roman"/>
          <w:color w:val="000000"/>
          <w:sz w:val="20"/>
          <w:szCs w:val="20"/>
        </w:rPr>
        <w:t xml:space="preserve">Рекомендации по применению: </w:t>
      </w:r>
      <w:r w:rsidR="00B951B7">
        <w:rPr>
          <w:rFonts w:asciiTheme="majorHAnsi" w:hAnsiTheme="majorHAnsi" w:cs="Times New Roman"/>
          <w:sz w:val="20"/>
          <w:szCs w:val="20"/>
        </w:rPr>
        <w:t xml:space="preserve">взрослым по 1-2 порции в день в качестве </w:t>
      </w:r>
      <w:r w:rsidR="001243CF">
        <w:rPr>
          <w:rFonts w:asciiTheme="majorHAnsi" w:hAnsiTheme="majorHAnsi" w:cs="Times New Roman"/>
          <w:sz w:val="20"/>
          <w:szCs w:val="20"/>
        </w:rPr>
        <w:t xml:space="preserve">источника пищевых волокон, витаминов С, Е, В2, В6, В 12, биотина, фолиевой кислоты. </w:t>
      </w:r>
    </w:p>
    <w:p w:rsidR="009841CF" w:rsidRPr="009841CF" w:rsidRDefault="009841CF" w:rsidP="009841CF">
      <w:pPr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9841CF">
        <w:rPr>
          <w:rFonts w:asciiTheme="majorHAnsi" w:hAnsiTheme="majorHAnsi" w:cs="Times New Roman"/>
          <w:color w:val="000000"/>
          <w:sz w:val="20"/>
          <w:szCs w:val="20"/>
        </w:rPr>
        <w:lastRenderedPageBreak/>
        <w:t>Противопоказания</w:t>
      </w:r>
      <w:r w:rsidRPr="009841CF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: </w:t>
      </w:r>
      <w:r w:rsidRPr="009841CF">
        <w:rPr>
          <w:rFonts w:asciiTheme="majorHAnsi" w:hAnsiTheme="majorHAnsi" w:cs="Times New Roman"/>
          <w:color w:val="000000"/>
          <w:sz w:val="20"/>
          <w:szCs w:val="20"/>
        </w:rPr>
        <w:t xml:space="preserve">индивидуальная непереносимость компонентов.  </w:t>
      </w:r>
    </w:p>
    <w:p w:rsidR="009841CF" w:rsidRPr="009841CF" w:rsidRDefault="009841CF" w:rsidP="009841CF">
      <w:pPr>
        <w:suppressAutoHyphens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9841CF">
        <w:rPr>
          <w:rFonts w:asciiTheme="majorHAnsi" w:hAnsiTheme="majorHAnsi" w:cs="Times New Roman"/>
          <w:color w:val="000000"/>
          <w:sz w:val="20"/>
          <w:szCs w:val="20"/>
        </w:rPr>
        <w:t>Условия хранения</w:t>
      </w:r>
      <w:r w:rsidRPr="009841CF">
        <w:rPr>
          <w:rFonts w:asciiTheme="majorHAnsi" w:hAnsiTheme="majorHAnsi" w:cs="Times New Roman"/>
          <w:bCs/>
          <w:color w:val="000000"/>
          <w:sz w:val="20"/>
          <w:szCs w:val="20"/>
        </w:rPr>
        <w:t>:</w:t>
      </w:r>
      <w:r w:rsidRPr="009841CF">
        <w:rPr>
          <w:rFonts w:asciiTheme="majorHAnsi" w:hAnsiTheme="majorHAnsi" w:cs="Times New Roman"/>
          <w:color w:val="000000"/>
          <w:sz w:val="20"/>
          <w:szCs w:val="20"/>
        </w:rPr>
        <w:t xml:space="preserve"> в сухом, защищенном от попадания прямых солнечных лучей и недоступном для детей месте, при температуре не выше 25 °С.</w:t>
      </w:r>
    </w:p>
    <w:p w:rsidR="009841CF" w:rsidRPr="009841CF" w:rsidRDefault="009841CF" w:rsidP="009841CF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 xml:space="preserve">Реализация: через аптечную сеть и специализированные магазины, отделы торговой сети. </w:t>
      </w:r>
    </w:p>
    <w:p w:rsidR="009841CF" w:rsidRPr="009841CF" w:rsidRDefault="009841CF" w:rsidP="009841CF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Срок годности</w:t>
      </w:r>
      <w:r w:rsidRPr="009841CF">
        <w:rPr>
          <w:rFonts w:asciiTheme="majorHAnsi" w:hAnsiTheme="majorHAnsi" w:cs="Times New Roman"/>
          <w:bCs/>
          <w:sz w:val="20"/>
          <w:szCs w:val="20"/>
        </w:rPr>
        <w:t>:</w:t>
      </w:r>
      <w:r w:rsidRPr="009841CF">
        <w:rPr>
          <w:rFonts w:asciiTheme="majorHAnsi" w:hAnsiTheme="majorHAnsi" w:cs="Times New Roman"/>
          <w:sz w:val="20"/>
          <w:szCs w:val="20"/>
        </w:rPr>
        <w:t xml:space="preserve"> 2 года.</w:t>
      </w:r>
    </w:p>
    <w:p w:rsidR="00F85C2D" w:rsidRDefault="00F85C2D" w:rsidP="009841C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F85C2D" w:rsidRDefault="00F85C2D" w:rsidP="009841CF">
      <w:pPr>
        <w:pStyle w:val="1"/>
        <w:spacing w:line="240" w:lineRule="auto"/>
        <w:jc w:val="left"/>
      </w:pPr>
    </w:p>
    <w:p w:rsidR="009841CF" w:rsidRPr="009841CF" w:rsidRDefault="00F85C2D" w:rsidP="009841CF">
      <w:pPr>
        <w:pStyle w:val="1"/>
        <w:spacing w:line="240" w:lineRule="auto"/>
        <w:jc w:val="left"/>
        <w:rPr>
          <w:rFonts w:asciiTheme="majorHAnsi" w:hAnsiTheme="majorHAnsi"/>
          <w:sz w:val="20"/>
        </w:rPr>
      </w:pPr>
      <w:hyperlink r:id="rId9" w:history="1">
        <w:r w:rsidR="009841CF" w:rsidRPr="009841CF">
          <w:rPr>
            <w:rStyle w:val="a4"/>
            <w:rFonts w:asciiTheme="majorHAnsi" w:hAnsiTheme="majorHAnsi"/>
            <w:sz w:val="20"/>
          </w:rPr>
          <w:t>Единый знак обращения продукции на рынке государств – членов Таможенного союза</w:t>
        </w:r>
      </w:hyperlink>
      <w:r w:rsidR="009841CF" w:rsidRPr="009841CF">
        <w:rPr>
          <w:rFonts w:asciiTheme="majorHAnsi" w:hAnsiTheme="majorHAnsi"/>
          <w:sz w:val="20"/>
        </w:rPr>
        <w:t xml:space="preserve"> </w:t>
      </w:r>
    </w:p>
    <w:p w:rsidR="00F85C2D" w:rsidRDefault="00F85C2D" w:rsidP="009841CF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9841CF" w:rsidRPr="009841CF" w:rsidRDefault="009841CF" w:rsidP="009841C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841CF" w:rsidRPr="009841CF" w:rsidRDefault="009841CF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9841CF">
        <w:rPr>
          <w:rFonts w:asciiTheme="majorHAnsi" w:eastAsia="Times New Roman" w:hAnsiTheme="majorHAnsi" w:cs="Times New Roman"/>
          <w:b/>
          <w:sz w:val="20"/>
          <w:szCs w:val="20"/>
        </w:rPr>
        <w:t>Боковая сторона 1</w:t>
      </w:r>
    </w:p>
    <w:p w:rsidR="009841CF" w:rsidRPr="009841CF" w:rsidRDefault="009841CF" w:rsidP="009841CF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М</w:t>
      </w:r>
      <w:r w:rsidRPr="009841CF">
        <w:rPr>
          <w:rFonts w:asciiTheme="majorHAnsi" w:eastAsia="Times New Roman" w:hAnsiTheme="majorHAnsi" w:cs="Times New Roman"/>
          <w:sz w:val="20"/>
          <w:szCs w:val="20"/>
        </w:rPr>
        <w:t>ожет быть отдана целиком под описание основного ингредиента в познавательной форме на 250 знаков.</w:t>
      </w:r>
    </w:p>
    <w:p w:rsidR="009841CF" w:rsidRPr="009841CF" w:rsidRDefault="009841CF" w:rsidP="009841CF">
      <w:pPr>
        <w:tabs>
          <w:tab w:val="left" w:pos="900"/>
        </w:tabs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9841CF" w:rsidRPr="009841CF" w:rsidRDefault="009841CF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9841CF">
        <w:rPr>
          <w:rFonts w:asciiTheme="majorHAnsi" w:eastAsia="Times New Roman" w:hAnsiTheme="majorHAnsi" w:cs="Times New Roman"/>
          <w:b/>
          <w:sz w:val="20"/>
          <w:szCs w:val="20"/>
        </w:rPr>
        <w:t>Боковая сторона 2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pacing w:val="-12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 xml:space="preserve">Изготовитель: </w:t>
      </w:r>
      <w:r w:rsidRPr="009841CF">
        <w:rPr>
          <w:rFonts w:asciiTheme="majorHAnsi" w:hAnsiTheme="majorHAnsi" w:cs="Times New Roman"/>
          <w:spacing w:val="-12"/>
          <w:sz w:val="20"/>
          <w:szCs w:val="20"/>
        </w:rPr>
        <w:t>ООО «</w:t>
      </w:r>
      <w:proofErr w:type="spellStart"/>
      <w:r w:rsidRPr="009841CF">
        <w:rPr>
          <w:rFonts w:asciiTheme="majorHAnsi" w:hAnsiTheme="majorHAnsi" w:cs="Times New Roman"/>
          <w:spacing w:val="-12"/>
          <w:sz w:val="20"/>
          <w:szCs w:val="20"/>
        </w:rPr>
        <w:t>Внешторг</w:t>
      </w:r>
      <w:proofErr w:type="spellEnd"/>
      <w:r w:rsidRPr="009841CF">
        <w:rPr>
          <w:rFonts w:asciiTheme="majorHAnsi" w:hAnsiTheme="majorHAnsi" w:cs="Times New Roman"/>
          <w:spacing w:val="-12"/>
          <w:sz w:val="20"/>
          <w:szCs w:val="20"/>
        </w:rPr>
        <w:t xml:space="preserve"> </w:t>
      </w:r>
      <w:proofErr w:type="spellStart"/>
      <w:r w:rsidRPr="009841CF">
        <w:rPr>
          <w:rFonts w:asciiTheme="majorHAnsi" w:hAnsiTheme="majorHAnsi" w:cs="Times New Roman"/>
          <w:spacing w:val="-12"/>
          <w:sz w:val="20"/>
          <w:szCs w:val="20"/>
        </w:rPr>
        <w:t>Фарма</w:t>
      </w:r>
      <w:proofErr w:type="spellEnd"/>
      <w:r w:rsidRPr="009841CF">
        <w:rPr>
          <w:rFonts w:asciiTheme="majorHAnsi" w:hAnsiTheme="majorHAnsi" w:cs="Times New Roman"/>
          <w:spacing w:val="-12"/>
          <w:sz w:val="20"/>
          <w:szCs w:val="20"/>
        </w:rPr>
        <w:t xml:space="preserve">», 105005 РФ, г. Москва, ул. </w:t>
      </w:r>
      <w:proofErr w:type="spellStart"/>
      <w:r w:rsidRPr="009841CF">
        <w:rPr>
          <w:rFonts w:asciiTheme="majorHAnsi" w:hAnsiTheme="majorHAnsi" w:cs="Times New Roman"/>
          <w:spacing w:val="-12"/>
          <w:sz w:val="20"/>
          <w:szCs w:val="20"/>
        </w:rPr>
        <w:t>Бакунинская</w:t>
      </w:r>
      <w:proofErr w:type="spellEnd"/>
      <w:r w:rsidRPr="009841CF">
        <w:rPr>
          <w:rFonts w:asciiTheme="majorHAnsi" w:hAnsiTheme="majorHAnsi" w:cs="Times New Roman"/>
          <w:spacing w:val="-12"/>
          <w:sz w:val="20"/>
          <w:szCs w:val="20"/>
        </w:rPr>
        <w:t xml:space="preserve">, д. 8, стр. 1, пом. 13. Адрес производства: РФ, 601125 Владимирская обл., </w:t>
      </w:r>
      <w:proofErr w:type="spellStart"/>
      <w:r w:rsidRPr="009841CF">
        <w:rPr>
          <w:rFonts w:asciiTheme="majorHAnsi" w:hAnsiTheme="majorHAnsi" w:cs="Times New Roman"/>
          <w:spacing w:val="-12"/>
          <w:sz w:val="20"/>
          <w:szCs w:val="20"/>
        </w:rPr>
        <w:t>Петушинский</w:t>
      </w:r>
      <w:proofErr w:type="spellEnd"/>
      <w:r w:rsidRPr="009841CF">
        <w:rPr>
          <w:rFonts w:asciiTheme="majorHAnsi" w:hAnsiTheme="majorHAnsi" w:cs="Times New Roman"/>
          <w:spacing w:val="-12"/>
          <w:sz w:val="20"/>
          <w:szCs w:val="20"/>
        </w:rPr>
        <w:t xml:space="preserve"> р-н, пос. </w:t>
      </w:r>
      <w:proofErr w:type="spellStart"/>
      <w:r w:rsidRPr="009841CF">
        <w:rPr>
          <w:rFonts w:asciiTheme="majorHAnsi" w:hAnsiTheme="majorHAnsi" w:cs="Times New Roman"/>
          <w:spacing w:val="-12"/>
          <w:sz w:val="20"/>
          <w:szCs w:val="20"/>
        </w:rPr>
        <w:t>Вольгинский</w:t>
      </w:r>
      <w:proofErr w:type="spellEnd"/>
      <w:r w:rsidRPr="009841CF">
        <w:rPr>
          <w:rFonts w:asciiTheme="majorHAnsi" w:hAnsiTheme="majorHAnsi" w:cs="Times New Roman"/>
          <w:spacing w:val="-12"/>
          <w:sz w:val="20"/>
          <w:szCs w:val="20"/>
        </w:rPr>
        <w:t>.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pacing w:val="-12"/>
          <w:sz w:val="20"/>
          <w:szCs w:val="20"/>
        </w:rPr>
      </w:pPr>
      <w:r w:rsidRPr="009841CF">
        <w:rPr>
          <w:rFonts w:asciiTheme="majorHAnsi" w:hAnsiTheme="majorHAnsi" w:cs="Times New Roman"/>
          <w:spacing w:val="-12"/>
          <w:sz w:val="20"/>
          <w:szCs w:val="20"/>
        </w:rPr>
        <w:t>По заказу ЗАО «АКВИОН».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841CF">
        <w:rPr>
          <w:rFonts w:asciiTheme="majorHAnsi" w:hAnsiTheme="majorHAnsi" w:cs="Times New Roman"/>
          <w:bCs/>
          <w:sz w:val="20"/>
          <w:szCs w:val="20"/>
        </w:rPr>
        <w:t xml:space="preserve">Организация,  уполномоченная  на  принятие  претензий:                     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ЗАО «АКВИОН», РФ, 125040 г. Москва 3-я ул. Ямского поля д. 28.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 xml:space="preserve">Тел.: +7 (495) 780-72-34.  </w:t>
      </w:r>
      <w:hyperlink r:id="rId10" w:history="1">
        <w:r w:rsidRPr="009841CF">
          <w:rPr>
            <w:rStyle w:val="a4"/>
            <w:rFonts w:asciiTheme="majorHAnsi" w:hAnsiTheme="majorHAnsi" w:cs="Times New Roman"/>
            <w:sz w:val="20"/>
            <w:szCs w:val="20"/>
          </w:rPr>
          <w:t>www.akvion.ru</w:t>
        </w:r>
      </w:hyperlink>
      <w:r w:rsidRPr="009841CF">
        <w:rPr>
          <w:rFonts w:asciiTheme="majorHAnsi" w:hAnsiTheme="majorHAnsi" w:cs="Times New Roman"/>
          <w:sz w:val="20"/>
          <w:szCs w:val="20"/>
        </w:rPr>
        <w:t xml:space="preserve">,  </w:t>
      </w:r>
      <w:hyperlink r:id="rId11" w:history="1">
        <w:r w:rsidRPr="009841CF">
          <w:rPr>
            <w:rStyle w:val="a4"/>
            <w:rFonts w:asciiTheme="majorHAnsi" w:hAnsiTheme="majorHAnsi" w:cs="Times New Roman"/>
            <w:sz w:val="20"/>
            <w:szCs w:val="20"/>
          </w:rPr>
          <w:t>www.</w:t>
        </w:r>
        <w:r w:rsidRPr="009841CF">
          <w:rPr>
            <w:rStyle w:val="a4"/>
            <w:rFonts w:asciiTheme="majorHAnsi" w:hAnsiTheme="majorHAnsi" w:cs="Times New Roman"/>
            <w:sz w:val="20"/>
            <w:szCs w:val="20"/>
            <w:lang w:val="en-US"/>
          </w:rPr>
          <w:t>dietelle</w:t>
        </w:r>
        <w:r w:rsidRPr="009841CF">
          <w:rPr>
            <w:rStyle w:val="a4"/>
            <w:rFonts w:asciiTheme="majorHAnsi" w:hAnsiTheme="majorHAnsi" w:cs="Times New Roman"/>
            <w:sz w:val="20"/>
            <w:szCs w:val="20"/>
          </w:rPr>
          <w:t>.</w:t>
        </w:r>
        <w:proofErr w:type="spellStart"/>
        <w:r w:rsidRPr="009841CF">
          <w:rPr>
            <w:rStyle w:val="a4"/>
            <w:rFonts w:asciiTheme="majorHAnsi" w:hAnsiTheme="majorHAnsi" w:cs="Times New Roman"/>
            <w:sz w:val="20"/>
            <w:szCs w:val="20"/>
          </w:rPr>
          <w:t>ru</w:t>
        </w:r>
        <w:proofErr w:type="spellEnd"/>
      </w:hyperlink>
      <w:r w:rsidRPr="009841CF">
        <w:rPr>
          <w:rFonts w:asciiTheme="majorHAnsi" w:hAnsiTheme="majorHAnsi" w:cs="Times New Roman"/>
          <w:sz w:val="20"/>
          <w:szCs w:val="20"/>
        </w:rPr>
        <w:t xml:space="preserve"> 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Телефон горячей линии 8-800-200-86-86 (с 9.00 до 18.00, по будням).</w:t>
      </w:r>
    </w:p>
    <w:p w:rsidR="00F85C2D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Все права на продукт принадлежат ЗАО «АКВИОН».</w:t>
      </w:r>
    </w:p>
    <w:p w:rsidR="00F85C2D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F85C2D" w:rsidRPr="00F85C2D" w:rsidRDefault="00F85C2D" w:rsidP="00F85C2D">
      <w:pPr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C2D">
        <w:rPr>
          <w:rFonts w:asciiTheme="majorHAnsi" w:hAnsiTheme="majorHAnsi" w:cs="Times New Roman"/>
          <w:b/>
          <w:sz w:val="20"/>
          <w:szCs w:val="20"/>
        </w:rPr>
        <w:t>Боковая сторон</w:t>
      </w:r>
      <w:r>
        <w:rPr>
          <w:rFonts w:asciiTheme="majorHAnsi" w:hAnsiTheme="majorHAnsi" w:cs="Times New Roman"/>
          <w:b/>
          <w:sz w:val="20"/>
          <w:szCs w:val="20"/>
        </w:rPr>
        <w:t>а</w:t>
      </w:r>
      <w:r w:rsidRPr="00F85C2D">
        <w:rPr>
          <w:rFonts w:asciiTheme="majorHAnsi" w:hAnsiTheme="majorHAnsi" w:cs="Times New Roman"/>
          <w:b/>
          <w:sz w:val="20"/>
          <w:szCs w:val="20"/>
        </w:rPr>
        <w:t xml:space="preserve"> 3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Серия № ___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Дата изготовления: (число, месяц, год или месяц, год)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 w:rsidRPr="009841CF">
        <w:rPr>
          <w:rFonts w:asciiTheme="majorHAnsi" w:hAnsiTheme="majorHAnsi" w:cs="Times New Roman"/>
          <w:sz w:val="20"/>
          <w:szCs w:val="20"/>
        </w:rPr>
        <w:t>Годен до: (число, месяц, год или месяц, год)</w:t>
      </w:r>
    </w:p>
    <w:p w:rsidR="00F85C2D" w:rsidRPr="009841CF" w:rsidRDefault="00F85C2D" w:rsidP="00F85C2D">
      <w:pPr>
        <w:pStyle w:val="1"/>
        <w:spacing w:line="240" w:lineRule="auto"/>
        <w:jc w:val="left"/>
        <w:rPr>
          <w:rFonts w:asciiTheme="majorHAnsi" w:hAnsiTheme="majorHAnsi"/>
          <w:b w:val="0"/>
          <w:sz w:val="20"/>
        </w:rPr>
      </w:pPr>
      <w:r w:rsidRPr="009841CF">
        <w:rPr>
          <w:rFonts w:asciiTheme="majorHAnsi" w:hAnsiTheme="majorHAnsi"/>
          <w:b w:val="0"/>
          <w:sz w:val="20"/>
        </w:rPr>
        <w:t xml:space="preserve">Свидетельство о государственной регистрации № ____________ от ______ </w:t>
      </w:r>
    </w:p>
    <w:p w:rsidR="00F85C2D" w:rsidRPr="009841CF" w:rsidRDefault="00F85C2D" w:rsidP="00F85C2D">
      <w:pPr>
        <w:pStyle w:val="1"/>
        <w:spacing w:line="240" w:lineRule="auto"/>
        <w:jc w:val="left"/>
        <w:rPr>
          <w:rFonts w:asciiTheme="majorHAnsi" w:hAnsiTheme="majorHAnsi"/>
          <w:b w:val="0"/>
          <w:sz w:val="20"/>
        </w:rPr>
      </w:pPr>
      <w:r w:rsidRPr="009841CF">
        <w:rPr>
          <w:rFonts w:asciiTheme="majorHAnsi" w:hAnsiTheme="majorHAnsi"/>
          <w:b w:val="0"/>
          <w:sz w:val="20"/>
        </w:rPr>
        <w:t>ТУ ХХХХ-ХХХ-ХХХХХХХХ-14</w:t>
      </w:r>
    </w:p>
    <w:p w:rsidR="00F85C2D" w:rsidRPr="009841CF" w:rsidRDefault="00F85C2D" w:rsidP="00F85C2D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&lt;</w:t>
      </w:r>
      <w:r w:rsidRPr="009841CF">
        <w:rPr>
          <w:rFonts w:asciiTheme="majorHAnsi" w:hAnsiTheme="majorHAnsi" w:cs="Times New Roman"/>
          <w:sz w:val="20"/>
          <w:szCs w:val="20"/>
        </w:rPr>
        <w:t>Штрих-код</w:t>
      </w:r>
      <w:r>
        <w:rPr>
          <w:rFonts w:asciiTheme="majorHAnsi" w:hAnsiTheme="majorHAnsi" w:cs="Times New Roman"/>
          <w:sz w:val="20"/>
          <w:szCs w:val="20"/>
        </w:rPr>
        <w:t>&gt;</w:t>
      </w:r>
    </w:p>
    <w:p w:rsidR="009841CF" w:rsidRPr="009841CF" w:rsidRDefault="009841CF" w:rsidP="009841C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841CF" w:rsidRDefault="009841CF" w:rsidP="009841C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9841CF" w:rsidRPr="00B10708" w:rsidRDefault="009841CF" w:rsidP="009841CF">
      <w:pPr>
        <w:rPr>
          <w:rFonts w:asciiTheme="majorHAnsi" w:eastAsia="Times New Roman" w:hAnsiTheme="majorHAnsi" w:cs="Times New Roman"/>
          <w:b/>
          <w:sz w:val="28"/>
          <w:szCs w:val="28"/>
        </w:rPr>
      </w:pPr>
      <w:proofErr w:type="spellStart"/>
      <w:r w:rsidRPr="00B10708">
        <w:rPr>
          <w:rFonts w:asciiTheme="majorHAnsi" w:eastAsia="Times New Roman" w:hAnsiTheme="majorHAnsi" w:cs="Times New Roman"/>
          <w:b/>
          <w:sz w:val="28"/>
          <w:szCs w:val="28"/>
        </w:rPr>
        <w:t>VITime</w:t>
      </w:r>
      <w:proofErr w:type="spellEnd"/>
    </w:p>
    <w:p w:rsidR="00F85C2D" w:rsidRDefault="00F85C2D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B10708" w:rsidRPr="00B10708" w:rsidRDefault="00B10708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B10708">
        <w:rPr>
          <w:rFonts w:asciiTheme="majorHAnsi" w:eastAsia="Times New Roman" w:hAnsiTheme="majorHAnsi" w:cs="Times New Roman"/>
          <w:b/>
          <w:sz w:val="20"/>
          <w:szCs w:val="20"/>
        </w:rPr>
        <w:t>Лицевая сторона</w:t>
      </w:r>
    </w:p>
    <w:p w:rsidR="00C71771" w:rsidRDefault="001243CF" w:rsidP="001243CF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  <w:lang w:val="en-US"/>
        </w:rPr>
        <w:t>VITime</w:t>
      </w:r>
      <w:proofErr w:type="spellEnd"/>
      <w:r w:rsidRPr="009841CF">
        <w:rPr>
          <w:rFonts w:asciiTheme="majorHAnsi" w:eastAsia="Times New Roman" w:hAnsiTheme="majorHAnsi" w:cs="Times New Roman"/>
          <w:sz w:val="20"/>
          <w:szCs w:val="20"/>
        </w:rPr>
        <w:br/>
        <w:t xml:space="preserve">Белковый коктейль </w:t>
      </w:r>
      <w:r w:rsidRPr="00F85C2D">
        <w:rPr>
          <w:rFonts w:asciiTheme="majorHAnsi" w:eastAsia="Times New Roman" w:hAnsiTheme="majorHAnsi" w:cs="Times New Roman"/>
          <w:sz w:val="20"/>
          <w:szCs w:val="20"/>
        </w:rPr>
        <w:t>ваниль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F85C2D">
        <w:rPr>
          <w:rFonts w:asciiTheme="majorHAnsi" w:eastAsia="Times New Roman" w:hAnsiTheme="majorHAnsi" w:cs="Times New Roman"/>
          <w:sz w:val="20"/>
          <w:szCs w:val="20"/>
        </w:rPr>
        <w:t>(</w:t>
      </w:r>
      <w:r w:rsidR="00F85C2D" w:rsidRP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или шоколад — </w:t>
      </w:r>
      <w:r w:rsidRPr="00F85C2D">
        <w:rPr>
          <w:rFonts w:asciiTheme="majorHAnsi" w:eastAsia="Times New Roman" w:hAnsiTheme="majorHAnsi" w:cs="Times New Roman"/>
          <w:i/>
          <w:sz w:val="20"/>
          <w:szCs w:val="20"/>
        </w:rPr>
        <w:t>на выбор дизайнера</w:t>
      </w:r>
      <w:r>
        <w:rPr>
          <w:rFonts w:asciiTheme="majorHAnsi" w:eastAsia="Times New Roman" w:hAnsiTheme="majorHAnsi" w:cs="Times New Roman"/>
          <w:sz w:val="20"/>
          <w:szCs w:val="20"/>
        </w:rPr>
        <w:t>)</w:t>
      </w:r>
      <w:r w:rsidRPr="009841CF">
        <w:rPr>
          <w:rFonts w:asciiTheme="majorHAnsi" w:eastAsia="Times New Roman" w:hAnsiTheme="majorHAnsi" w:cs="Times New Roman"/>
          <w:sz w:val="20"/>
          <w:szCs w:val="20"/>
        </w:rPr>
        <w:br/>
      </w:r>
      <w:r w:rsidR="00C71771">
        <w:rPr>
          <w:rFonts w:asciiTheme="majorHAnsi" w:eastAsia="Times New Roman" w:hAnsiTheme="majorHAnsi" w:cs="Times New Roman"/>
          <w:sz w:val="20"/>
          <w:szCs w:val="20"/>
        </w:rPr>
        <w:t xml:space="preserve">Энергия для активной </w:t>
      </w:r>
      <w:r w:rsidR="00F85C2D">
        <w:rPr>
          <w:rFonts w:asciiTheme="majorHAnsi" w:eastAsia="Times New Roman" w:hAnsiTheme="majorHAnsi" w:cs="Times New Roman"/>
          <w:sz w:val="20"/>
          <w:szCs w:val="20"/>
        </w:rPr>
        <w:t>жизни</w:t>
      </w:r>
    </w:p>
    <w:p w:rsidR="001243CF" w:rsidRDefault="006C2B0E" w:rsidP="001243CF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Насыщение без лишних калорий </w:t>
      </w:r>
    </w:p>
    <w:p w:rsidR="001243CF" w:rsidRDefault="001243CF" w:rsidP="001243CF">
      <w:pPr>
        <w:rPr>
          <w:rFonts w:asciiTheme="majorHAnsi" w:eastAsia="Times New Roman" w:hAnsiTheme="majorHAnsi" w:cs="Times New Roman"/>
          <w:sz w:val="20"/>
          <w:szCs w:val="20"/>
        </w:rPr>
      </w:pPr>
      <w:r w:rsidRPr="009841CF">
        <w:rPr>
          <w:rFonts w:asciiTheme="majorHAnsi" w:eastAsia="Times New Roman" w:hAnsiTheme="majorHAnsi" w:cs="Times New Roman"/>
          <w:sz w:val="20"/>
          <w:szCs w:val="20"/>
        </w:rPr>
        <w:br/>
      </w:r>
      <w:proofErr w:type="spellStart"/>
      <w:r w:rsidR="00F85C2D">
        <w:rPr>
          <w:rFonts w:asciiTheme="majorHAnsi" w:eastAsia="Times New Roman" w:hAnsiTheme="majorHAnsi" w:cs="Times New Roman"/>
          <w:sz w:val="20"/>
          <w:szCs w:val="20"/>
        </w:rPr>
        <w:t>Бенефиты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r w:rsidR="00F85C2D" w:rsidRPr="00F85C2D">
        <w:rPr>
          <w:rFonts w:asciiTheme="majorHAnsi" w:eastAsia="Times New Roman" w:hAnsiTheme="majorHAnsi" w:cs="Times New Roman"/>
          <w:i/>
          <w:sz w:val="20"/>
          <w:szCs w:val="20"/>
        </w:rPr>
        <w:t>у каждого коктейля — свои</w:t>
      </w:r>
      <w:r>
        <w:rPr>
          <w:rFonts w:asciiTheme="majorHAnsi" w:eastAsia="Times New Roman" w:hAnsiTheme="majorHAnsi" w:cs="Times New Roman"/>
          <w:sz w:val="20"/>
          <w:szCs w:val="20"/>
        </w:rPr>
        <w:t>):</w:t>
      </w:r>
    </w:p>
    <w:p w:rsidR="00C71771" w:rsidRPr="001243CF" w:rsidRDefault="00C71771" w:rsidP="00C71771">
      <w:pPr>
        <w:pStyle w:val="a3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Повышение физической активности и тонуса</w:t>
      </w:r>
    </w:p>
    <w:p w:rsidR="001243CF" w:rsidRPr="001243CF" w:rsidRDefault="001243CF" w:rsidP="001243CF">
      <w:pPr>
        <w:pStyle w:val="a3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1243CF">
        <w:rPr>
          <w:rFonts w:asciiTheme="majorHAnsi" w:eastAsia="Times New Roman" w:hAnsiTheme="majorHAnsi" w:cs="Times New Roman"/>
          <w:sz w:val="20"/>
          <w:szCs w:val="20"/>
        </w:rPr>
        <w:t>Утол</w:t>
      </w:r>
      <w:r w:rsidR="00E92672">
        <w:rPr>
          <w:rFonts w:asciiTheme="majorHAnsi" w:eastAsia="Times New Roman" w:hAnsiTheme="majorHAnsi" w:cs="Times New Roman"/>
          <w:sz w:val="20"/>
          <w:szCs w:val="20"/>
        </w:rPr>
        <w:t>ение</w:t>
      </w:r>
      <w:r w:rsidRPr="001243CF">
        <w:rPr>
          <w:rFonts w:asciiTheme="majorHAnsi" w:eastAsia="Times New Roman" w:hAnsiTheme="majorHAnsi" w:cs="Times New Roman"/>
          <w:sz w:val="20"/>
          <w:szCs w:val="20"/>
        </w:rPr>
        <w:t xml:space="preserve"> чувств</w:t>
      </w:r>
      <w:r w:rsidR="00E92672">
        <w:rPr>
          <w:rFonts w:asciiTheme="majorHAnsi" w:eastAsia="Times New Roman" w:hAnsiTheme="majorHAnsi" w:cs="Times New Roman"/>
          <w:sz w:val="20"/>
          <w:szCs w:val="20"/>
        </w:rPr>
        <w:t>а</w:t>
      </w:r>
      <w:r w:rsidRPr="001243CF">
        <w:rPr>
          <w:rFonts w:asciiTheme="majorHAnsi" w:eastAsia="Times New Roman" w:hAnsiTheme="majorHAnsi" w:cs="Times New Roman"/>
          <w:sz w:val="20"/>
          <w:szCs w:val="20"/>
        </w:rPr>
        <w:t xml:space="preserve"> голода</w:t>
      </w:r>
    </w:p>
    <w:p w:rsidR="001243CF" w:rsidRDefault="00E92672" w:rsidP="001243CF">
      <w:pPr>
        <w:pStyle w:val="a3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Усиление сжигани</w:t>
      </w:r>
      <w:r w:rsidR="00C71771">
        <w:rPr>
          <w:rFonts w:asciiTheme="majorHAnsi" w:eastAsia="Times New Roman" w:hAnsiTheme="majorHAnsi" w:cs="Times New Roman"/>
          <w:sz w:val="20"/>
          <w:szCs w:val="20"/>
        </w:rPr>
        <w:t>я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жира</w:t>
      </w:r>
    </w:p>
    <w:p w:rsidR="00F85C2D" w:rsidRPr="00F85C2D" w:rsidRDefault="00F85C2D" w:rsidP="00F85C2D">
      <w:pPr>
        <w:rPr>
          <w:rFonts w:asciiTheme="majorHAnsi" w:eastAsia="Times New Roman" w:hAnsiTheme="majorHAnsi" w:cs="Times New Roman"/>
          <w:sz w:val="20"/>
          <w:szCs w:val="20"/>
        </w:rPr>
      </w:pPr>
      <w:r w:rsidRPr="00F85C2D">
        <w:rPr>
          <w:rFonts w:asciiTheme="majorHAnsi" w:eastAsia="Times New Roman" w:hAnsiTheme="majorHAnsi" w:cs="Times New Roman"/>
          <w:sz w:val="20"/>
          <w:szCs w:val="20"/>
        </w:rPr>
        <w:t xml:space="preserve">92 ккал, 7,5 гр. белка, 1 гр. жиров, 30 гр. в саше, 250 гр. готового напитка, без сахара, без ГМО, </w:t>
      </w:r>
      <w:proofErr w:type="spellStart"/>
      <w:r w:rsidRPr="00F85C2D">
        <w:rPr>
          <w:rFonts w:asciiTheme="majorHAnsi" w:eastAsia="Times New Roman" w:hAnsiTheme="majorHAnsi" w:cs="Times New Roman"/>
          <w:sz w:val="20"/>
          <w:szCs w:val="20"/>
        </w:rPr>
        <w:t>глютена</w:t>
      </w:r>
      <w:proofErr w:type="spellEnd"/>
      <w:r w:rsidRPr="00F85C2D">
        <w:rPr>
          <w:rFonts w:asciiTheme="majorHAnsi" w:eastAsia="Times New Roman" w:hAnsiTheme="majorHAnsi" w:cs="Times New Roman"/>
          <w:sz w:val="20"/>
          <w:szCs w:val="20"/>
        </w:rPr>
        <w:t>, консервантов, 10 витаминов и минералов в 1 порции (</w:t>
      </w:r>
      <w:r w:rsidRPr="00F85C2D">
        <w:rPr>
          <w:rFonts w:asciiTheme="majorHAnsi" w:eastAsia="Times New Roman" w:hAnsiTheme="majorHAnsi" w:cs="Times New Roman"/>
          <w:i/>
          <w:sz w:val="20"/>
          <w:szCs w:val="20"/>
        </w:rPr>
        <w:t xml:space="preserve">этот блок можно оформить в виде </w:t>
      </w:r>
      <w:proofErr w:type="spellStart"/>
      <w:r w:rsidRPr="00F85C2D">
        <w:rPr>
          <w:rFonts w:asciiTheme="majorHAnsi" w:eastAsia="Times New Roman" w:hAnsiTheme="majorHAnsi" w:cs="Times New Roman"/>
          <w:i/>
          <w:sz w:val="20"/>
          <w:szCs w:val="20"/>
        </w:rPr>
        <w:t>инфографики</w:t>
      </w:r>
      <w:proofErr w:type="spellEnd"/>
      <w:r w:rsidRPr="00F85C2D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2032B2" w:rsidRDefault="002032B2" w:rsidP="009841C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F85C2D" w:rsidRDefault="00F85C2D" w:rsidP="009841CF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2032B2" w:rsidRPr="00F85C2D" w:rsidRDefault="00F85C2D" w:rsidP="009841CF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F85C2D">
        <w:rPr>
          <w:rFonts w:asciiTheme="majorHAnsi" w:eastAsia="Times New Roman" w:hAnsiTheme="majorHAnsi" w:cs="Times New Roman"/>
          <w:b/>
          <w:sz w:val="20"/>
          <w:szCs w:val="20"/>
        </w:rPr>
        <w:t xml:space="preserve">Далее все стороны — идентично </w:t>
      </w:r>
      <w:proofErr w:type="spellStart"/>
      <w:r w:rsidR="002032B2" w:rsidRPr="00F85C2D">
        <w:rPr>
          <w:rFonts w:asciiTheme="majorHAnsi" w:eastAsia="Times New Roman" w:hAnsiTheme="majorHAnsi" w:cs="Times New Roman"/>
          <w:b/>
          <w:sz w:val="20"/>
          <w:szCs w:val="20"/>
          <w:lang w:val="en-US"/>
        </w:rPr>
        <w:t>Dietelle</w:t>
      </w:r>
      <w:proofErr w:type="spellEnd"/>
      <w:r w:rsidR="002032B2" w:rsidRPr="00F85C2D">
        <w:rPr>
          <w:rFonts w:asciiTheme="majorHAnsi" w:eastAsia="Times New Roman" w:hAnsiTheme="majorHAnsi" w:cs="Times New Roman"/>
          <w:b/>
          <w:sz w:val="20"/>
          <w:szCs w:val="20"/>
        </w:rPr>
        <w:t>.</w:t>
      </w:r>
    </w:p>
    <w:sectPr w:rsidR="002032B2" w:rsidRPr="00F85C2D" w:rsidSect="00B209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4D3"/>
    <w:multiLevelType w:val="hybridMultilevel"/>
    <w:tmpl w:val="10F6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2FF0"/>
    <w:multiLevelType w:val="hybridMultilevel"/>
    <w:tmpl w:val="3948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BE"/>
    <w:rsid w:val="000C1804"/>
    <w:rsid w:val="001243CF"/>
    <w:rsid w:val="002032B2"/>
    <w:rsid w:val="00261ADA"/>
    <w:rsid w:val="00267FC5"/>
    <w:rsid w:val="002E6ADE"/>
    <w:rsid w:val="006C2B0E"/>
    <w:rsid w:val="009841CF"/>
    <w:rsid w:val="00A04256"/>
    <w:rsid w:val="00AF2B9B"/>
    <w:rsid w:val="00B10708"/>
    <w:rsid w:val="00B20922"/>
    <w:rsid w:val="00B951B7"/>
    <w:rsid w:val="00C312BE"/>
    <w:rsid w:val="00C4515B"/>
    <w:rsid w:val="00C71771"/>
    <w:rsid w:val="00C8330F"/>
    <w:rsid w:val="00C96C16"/>
    <w:rsid w:val="00E07F9D"/>
    <w:rsid w:val="00E92672"/>
    <w:rsid w:val="00F85C2D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1CF"/>
    <w:pPr>
      <w:keepNext/>
      <w:widowControl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C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41CF"/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Hyperlink"/>
    <w:basedOn w:val="a0"/>
    <w:uiPriority w:val="99"/>
    <w:unhideWhenUsed/>
    <w:rsid w:val="009841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51B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1CF"/>
    <w:pPr>
      <w:keepNext/>
      <w:widowControl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C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41CF"/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Hyperlink"/>
    <w:basedOn w:val="a0"/>
    <w:uiPriority w:val="99"/>
    <w:unhideWhenUsed/>
    <w:rsid w:val="009841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51B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etelle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tamognia.ru/upload/iblock/713/713b13764c7ad9e24289e98dda840b91.jpg" TargetMode="External"/><Relationship Id="rId10" Type="http://schemas.openxmlformats.org/officeDocument/2006/relationships/hyperlink" Target="http://www.akvio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B512EC552CD45AD810C2AE4AED932" ma:contentTypeVersion="2" ma:contentTypeDescription="Создание документа." ma:contentTypeScope="" ma:versionID="43444567fd19756d1477a9c36e8a5464">
  <xsd:schema xmlns:xsd="http://www.w3.org/2001/XMLSchema" xmlns:p="http://schemas.microsoft.com/office/2006/metadata/properties" targetNamespace="http://schemas.microsoft.com/office/2006/metadata/properties" ma:root="true" ma:fieldsID="f670fc6e7a8c5ed34564b10368f6ee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5AF423-5AF0-4E00-B9A7-4F63A7C31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F5280A-50AC-4F43-833A-0D4AB77EF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494A6-E8F5-4A25-9BC2-6AC0317CCD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Свидетельство о государственной регистрации № ____________ от ______ </vt:lpstr>
      <vt:lpstr>ТУ ХХХХ-ХХХ-ХХХХХХХХ-14</vt:lpstr>
      <vt:lpstr>Единый знак обращения продукции на рынке государств – членов Таможенного союза </vt:lpstr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xenta</dc:creator>
  <cp:keywords/>
  <dc:description/>
  <cp:lastModifiedBy>xenta</cp:lastModifiedBy>
  <cp:revision>2</cp:revision>
  <cp:lastPrinted>2015-02-06T16:09:00Z</cp:lastPrinted>
  <dcterms:created xsi:type="dcterms:W3CDTF">2015-02-10T09:04:00Z</dcterms:created>
  <dcterms:modified xsi:type="dcterms:W3CDTF">2015-02-10T09:04:00Z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0x010100EA5B512EC552CD45AD810C2AE4AED932</vt:lpwstr>
  </property>
</Properties>
</file>